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F397" w14:textId="77777777" w:rsidR="004F024C" w:rsidRPr="004F024C" w:rsidRDefault="004F024C" w:rsidP="004F024C">
      <w:pPr>
        <w:spacing w:after="0" w:line="360" w:lineRule="auto"/>
        <w:contextualSpacing/>
        <w:jc w:val="center"/>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FORMULARIO PARA LA PRESENTACIÓN DE PROTOCOLOS DE ENSAYOS CLÍNICOS</w:t>
      </w:r>
    </w:p>
    <w:p w14:paraId="52D0CEA8"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INDICE</w:t>
      </w:r>
    </w:p>
    <w:p w14:paraId="2F94E4F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preparará una tabla que refleje el contenido del protocolo. </w:t>
      </w:r>
    </w:p>
    <w:p w14:paraId="7E209AB7"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RESUMEN</w:t>
      </w:r>
    </w:p>
    <w:p w14:paraId="43DC4728"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De fo</w:t>
      </w:r>
      <w:bookmarkStart w:id="0" w:name="_Hlk124067369"/>
      <w:r w:rsidRPr="004F024C">
        <w:rPr>
          <w:rFonts w:ascii="Arial" w:eastAsia="Calibri" w:hAnsi="Arial" w:cs="Arial"/>
          <w:kern w:val="0"/>
          <w:sz w:val="24"/>
          <w:szCs w:val="24"/>
          <w14:ligatures w14:val="none"/>
        </w:rPr>
        <w:t>r</w:t>
      </w:r>
      <w:bookmarkEnd w:id="0"/>
      <w:r w:rsidRPr="004F024C">
        <w:rPr>
          <w:rFonts w:ascii="Arial" w:eastAsia="Calibri" w:hAnsi="Arial" w:cs="Arial"/>
          <w:kern w:val="0"/>
          <w:sz w:val="24"/>
          <w:szCs w:val="24"/>
          <w14:ligatures w14:val="none"/>
        </w:rPr>
        <w:t xml:space="preserve">ma muy breve (una página de extensión como máximo) se describirán los objetivos del ensayo, el diseño </w:t>
      </w:r>
      <w:proofErr w:type="gramStart"/>
      <w:r w:rsidRPr="004F024C">
        <w:rPr>
          <w:rFonts w:ascii="Arial" w:eastAsia="Calibri" w:hAnsi="Arial" w:cs="Arial"/>
          <w:kern w:val="0"/>
          <w:sz w:val="24"/>
          <w:szCs w:val="24"/>
          <w14:ligatures w14:val="none"/>
        </w:rPr>
        <w:t>del mismo</w:t>
      </w:r>
      <w:proofErr w:type="gramEnd"/>
      <w:r w:rsidRPr="004F024C">
        <w:rPr>
          <w:rFonts w:ascii="Arial" w:eastAsia="Calibri" w:hAnsi="Arial" w:cs="Arial"/>
          <w:kern w:val="0"/>
          <w:sz w:val="24"/>
          <w:szCs w:val="24"/>
          <w14:ligatures w14:val="none"/>
        </w:rPr>
        <w:t xml:space="preserve">, las características de la población y enfermedad o condición que a estudiar y los criterios de inclusión y exclusión), los productos, dosis, vía de administración, frecuencia y duración del tratamiento) y variables para la evaluación de la eficacia y seguridad. </w:t>
      </w:r>
    </w:p>
    <w:p w14:paraId="74A299ED"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I.  INFORMACION GENERAL</w:t>
      </w:r>
    </w:p>
    <w:p w14:paraId="1CF8157B"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Este capítulo contendrá las siguientes categorías informativas, que permitirán la identificación del proyecto y sus participantes:</w:t>
      </w:r>
    </w:p>
    <w:p w14:paraId="745CD73D"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Título del ensayo clínico</w:t>
      </w:r>
    </w:p>
    <w:p w14:paraId="28BA2AE9"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Unidad Coordinadora: </w:t>
      </w:r>
    </w:p>
    <w:p w14:paraId="090CE7EB" w14:textId="77777777" w:rsidR="004F024C" w:rsidRPr="004F024C" w:rsidRDefault="004F024C" w:rsidP="004F024C">
      <w:pPr>
        <w:numPr>
          <w:ilvl w:val="0"/>
          <w:numId w:val="3"/>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Centro Promotor</w:t>
      </w:r>
    </w:p>
    <w:p w14:paraId="4F29C97C"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Lista de participantes en la elaboración del protocolo</w:t>
      </w:r>
    </w:p>
    <w:p w14:paraId="11236CD9" w14:textId="77777777" w:rsidR="004F024C" w:rsidRPr="004F024C" w:rsidRDefault="004F024C" w:rsidP="004F024C">
      <w:pPr>
        <w:numPr>
          <w:ilvl w:val="0"/>
          <w:numId w:val="4"/>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Investigador Principal</w:t>
      </w:r>
    </w:p>
    <w:p w14:paraId="1713694C" w14:textId="77777777" w:rsidR="004F024C" w:rsidRPr="004F024C" w:rsidRDefault="004F024C" w:rsidP="004F024C">
      <w:pPr>
        <w:numPr>
          <w:ilvl w:val="0"/>
          <w:numId w:val="4"/>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Investigadores en las instituciones participantes</w:t>
      </w:r>
    </w:p>
    <w:p w14:paraId="5EBB3F61" w14:textId="77777777" w:rsidR="004F024C" w:rsidRPr="004F024C" w:rsidRDefault="004F024C" w:rsidP="004F024C">
      <w:pPr>
        <w:numPr>
          <w:ilvl w:val="0"/>
          <w:numId w:val="5"/>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Monitor: </w:t>
      </w:r>
    </w:p>
    <w:p w14:paraId="507B63F9" w14:textId="77777777" w:rsidR="004F024C" w:rsidRPr="004F024C" w:rsidRDefault="004F024C" w:rsidP="004F024C">
      <w:pPr>
        <w:numPr>
          <w:ilvl w:val="0"/>
          <w:numId w:val="5"/>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Gerente de Proyecto</w:t>
      </w:r>
    </w:p>
    <w:p w14:paraId="28B72B57"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Asistente de Investigación Clínica</w:t>
      </w:r>
    </w:p>
    <w:p w14:paraId="160660F4"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Responsable del Manejo de Datos</w:t>
      </w:r>
    </w:p>
    <w:p w14:paraId="0DC23AE6"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Responsable del Análisis Estadístico</w:t>
      </w:r>
    </w:p>
    <w:p w14:paraId="6F5A3D41" w14:textId="77777777" w:rsidR="004F024C" w:rsidRPr="004F024C" w:rsidRDefault="004F024C" w:rsidP="004F024C">
      <w:pPr>
        <w:numPr>
          <w:ilvl w:val="0"/>
          <w:numId w:val="1"/>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Comité de Ética en investigación en seres humanos (CEISH)</w:t>
      </w:r>
    </w:p>
    <w:p w14:paraId="73ECCD30"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II.  INTRODUCCION</w:t>
      </w:r>
    </w:p>
    <w:p w14:paraId="5E889DE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2.1 Problema y su contexto</w:t>
      </w:r>
    </w:p>
    <w:p w14:paraId="3A1E7D50"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describirá de forma breve el problema para el cual se busca solución terapéutica con información actualizada sobre la condición médica que se investiga, las características principales de la enfermedad, gravedad de sus síntomas, incidencia/prevalencia y magnitud social de la misma, las terapéuticas alternativas disponibles y su eficacia. </w:t>
      </w:r>
    </w:p>
    <w:p w14:paraId="3EBA2A1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2.2 Justificación del estudio propuesto</w:t>
      </w:r>
    </w:p>
    <w:p w14:paraId="06EDD83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Se describirán los resultados más relevantes sobre la preclínica farmacológica y toxicológica del fármaco en estudio y sobre la experiencia clínica con el mismo, ya sean antecedentes nacionales e internacionales. El alcance de la información descrita dependerá de la fase de desarrollo clínico en que se encuentre el fármaco (Fase I, II, III o IV) o si se tratara de una nueva indicación de un producto ya registrado.</w:t>
      </w:r>
    </w:p>
    <w:p w14:paraId="6D8CE60F"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También se expondrá la razón por la que se realiza el estudio y sus propósitos Se proporcionarán referencias bibliográficas actualizadas.</w:t>
      </w:r>
    </w:p>
    <w:p w14:paraId="5162C81B"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III.  OBJETIVOS</w:t>
      </w:r>
    </w:p>
    <w:p w14:paraId="55A39AF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En este acápite se enunciarán los objetivos del ensayo:</w:t>
      </w:r>
    </w:p>
    <w:p w14:paraId="007D93F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3.1 Objetivos Generales</w:t>
      </w:r>
    </w:p>
    <w:p w14:paraId="6CA1F2BF" w14:textId="77777777" w:rsidR="004F024C" w:rsidRPr="004F024C" w:rsidRDefault="004F024C" w:rsidP="004F024C">
      <w:pPr>
        <w:spacing w:after="0" w:line="360" w:lineRule="auto"/>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3.2 Objetivos Específicos </w:t>
      </w:r>
    </w:p>
    <w:p w14:paraId="1BEA73F0"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3.3 Hipótesis de Trabajo</w:t>
      </w:r>
    </w:p>
    <w:p w14:paraId="0C6E8872"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establecerá la magnitud del efecto terapéutico esperado pudiendo estar expresado en porciento o la magnitud de la diferencia esperada en cuanto a efecto terapéutico entre el grupo tratado con el fármaco en estudio y el grupo tratado con el tratamiento convencional.</w:t>
      </w:r>
    </w:p>
    <w:p w14:paraId="0775311E"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IV. ASPECTOS ÉTICOS</w:t>
      </w:r>
    </w:p>
    <w:p w14:paraId="35EA0C1D"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Serán enunciadas las consideraciones éticas del ensayo y contendrá lo siguiente:</w:t>
      </w:r>
    </w:p>
    <w:p w14:paraId="6EDF818F" w14:textId="77777777" w:rsidR="004F024C" w:rsidRPr="004F024C" w:rsidRDefault="004F024C" w:rsidP="004F024C">
      <w:pPr>
        <w:numPr>
          <w:ilvl w:val="0"/>
          <w:numId w:val="6"/>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Balance de los beneficios y riesgos individuales a los que se exponen los sujetos (información sobre eficacia y seguridad del fármaco en estudio) con el impacto esperado a nivel de la sociedad y los beneficios potenciales derivados del ensayo para las poblaciones portadoras de la enfermedad, relacionándolos con la gravedad de la patología estudiada o la falta de soluciones terapéuticas específicas.</w:t>
      </w:r>
    </w:p>
    <w:p w14:paraId="0F7A40AA" w14:textId="77777777" w:rsidR="004F024C" w:rsidRPr="004F024C" w:rsidRDefault="004F024C" w:rsidP="004F024C">
      <w:pPr>
        <w:numPr>
          <w:ilvl w:val="0"/>
          <w:numId w:val="6"/>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Justificación del diseño del ensayo (de los grupos estudio y control, del uso de placebo, del tamaño de muestra, cegamiento) </w:t>
      </w:r>
    </w:p>
    <w:p w14:paraId="600F7B05" w14:textId="77777777" w:rsidR="004F024C" w:rsidRPr="004F024C" w:rsidRDefault="004F024C" w:rsidP="004F024C">
      <w:pPr>
        <w:numPr>
          <w:ilvl w:val="0"/>
          <w:numId w:val="6"/>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Revisiones y aprobaciones del protocolo del ensayo por parte del CEISH y autoridad sanitaria de registro (ARCSA).</w:t>
      </w:r>
    </w:p>
    <w:p w14:paraId="4CEF50AC" w14:textId="77777777" w:rsidR="004F024C" w:rsidRPr="004F024C" w:rsidRDefault="004F024C" w:rsidP="004F024C">
      <w:pPr>
        <w:numPr>
          <w:ilvl w:val="0"/>
          <w:numId w:val="6"/>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Responsabilidades éticas de todos los participantes en la investigación:</w:t>
      </w:r>
    </w:p>
    <w:p w14:paraId="13F6B8D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En caso de que el ensayo se realice en niños, adulos mayores o poblaciones vulnerables, se puntualizarán las consideraciones éticas al respecto y la justificación del ensayo para esos casos. Se señalará que el ensayo clínico será conducido de </w:t>
      </w:r>
      <w:r w:rsidRPr="004F024C">
        <w:rPr>
          <w:rFonts w:ascii="Arial" w:eastAsia="Calibri" w:hAnsi="Arial" w:cs="Arial"/>
          <w:kern w:val="0"/>
          <w:sz w:val="24"/>
          <w:szCs w:val="24"/>
          <w14:ligatures w14:val="none"/>
        </w:rPr>
        <w:lastRenderedPageBreak/>
        <w:t>acuerdo con todo lo establecido en la Declaración de Helsinki especificándose la versión vigente.</w:t>
      </w:r>
    </w:p>
    <w:p w14:paraId="7B1EE314" w14:textId="77777777" w:rsidR="004F024C" w:rsidRPr="004F024C" w:rsidRDefault="004F024C" w:rsidP="004F024C">
      <w:pPr>
        <w:spacing w:after="0" w:line="360" w:lineRule="auto"/>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Forma en que se informará a los sujetos las características del ensayo y los procedimientos para solicitar y obtener la aprobación de participación de los sujetos (Consentimiento Informado según ARCSA).</w:t>
      </w:r>
    </w:p>
    <w:p w14:paraId="6AFA6C93" w14:textId="77777777" w:rsidR="004F024C" w:rsidRPr="004F024C" w:rsidRDefault="004F024C" w:rsidP="004F024C">
      <w:pPr>
        <w:spacing w:after="0" w:line="360" w:lineRule="auto"/>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V.  CONCEPCION GENERAL DEL ESTUDIO</w:t>
      </w:r>
    </w:p>
    <w:p w14:paraId="24243C6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5.1 Diseño del ensayo</w:t>
      </w:r>
    </w:p>
    <w:p w14:paraId="1D2E6F7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En este apartado se describirá el diseño del ensayo: Fase a que corresponde, si el estudio es mono o multicéntrico, el diseño experimental, número de grupos y especificaciones generales de los tratamientos, método de asignación al tratamiento y nivel de enmascaramiento. </w:t>
      </w:r>
    </w:p>
    <w:p w14:paraId="19773AF1"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VI.  SELECCION DE LOS SUJETOS</w:t>
      </w:r>
    </w:p>
    <w:p w14:paraId="0E1CFC0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En esta sección serán descritas las características generales que tendrán los sujetos para ser incluidos en el ensayo.</w:t>
      </w:r>
    </w:p>
    <w:p w14:paraId="08FE6A0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6.1 Universo de estudio</w:t>
      </w:r>
    </w:p>
    <w:p w14:paraId="23361FD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establecerá la fuente a partir de la cual los sujetos serán incluidos (servicios hospitalarios, voluntarios de la población común).</w:t>
      </w:r>
    </w:p>
    <w:p w14:paraId="6E70C67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6.2 Criterios de Diagnóstico</w:t>
      </w:r>
    </w:p>
    <w:p w14:paraId="777A75A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Si el estudio procede en sujetos con una determinada enfermedad, se establecerán los criterios que confirman la presencia de la enfermedad. </w:t>
      </w:r>
    </w:p>
    <w:p w14:paraId="30009150"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6.3 Criterios de Inclusión</w:t>
      </w:r>
    </w:p>
    <w:p w14:paraId="20D3777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las características de los sujetos en cuanto a sexo, edad, peso, estatura, raza, así como los límites cuantitativos inferior o superior que indiquen el grado de intensidad de la enfermedad que se aceptará para la inclusión. Se especificará que serán incluidos los sujetos que otorguen su consentimiento.</w:t>
      </w:r>
    </w:p>
    <w:p w14:paraId="6B9ADC0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6.4 Criterios de Exclusión</w:t>
      </w:r>
    </w:p>
    <w:p w14:paraId="2EF8FE6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las características que limiten la entrada al ensayo de aquellos sujetos con criterios de diagnóstico.</w:t>
      </w:r>
    </w:p>
    <w:p w14:paraId="21444588"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6.5 Criterios de Salida</w:t>
      </w:r>
    </w:p>
    <w:p w14:paraId="532C27E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los criterios que excluirán a los sujetos del análisis estadístico. </w:t>
      </w:r>
    </w:p>
    <w:p w14:paraId="6003BD48"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VII.  TRATAMIENTO</w:t>
      </w:r>
    </w:p>
    <w:p w14:paraId="0A81505F"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7.1 Vía de administración, dosis frecuencia y duración del tratamiento</w:t>
      </w:r>
    </w:p>
    <w:p w14:paraId="1DF4FE7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Se definirá el esquema de tratamiento de los grupos: dosis, vía de administración, frecuencia de las dosis o intervalo entre cada una, y procedimientos para la administración.</w:t>
      </w:r>
    </w:p>
    <w:p w14:paraId="5AD3E12B"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7.2 Presentación de los medicamentos, composición y conservación</w:t>
      </w:r>
    </w:p>
    <w:p w14:paraId="0D720DB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En esta sección se especificarán los nombres genéricos y comercial de los medicamentos a utilizar, se describirá la composición de los productos que se utilizan en el ensayo, ya sea el medicamento en estudio o el control, así como la función de cada uno de dichos componentes. Se incluirán las especificaciones de embalaje, envase, etiquetado y almacenamiento; las medidas para garantizar la seguridad en la manipulación de los productos y los procedimientos para el suministro y para la dispensación a los sujetos del ensayo.</w:t>
      </w:r>
    </w:p>
    <w:p w14:paraId="6B849F7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7.3 Justificación de la dosis empleada para el producto en estudio</w:t>
      </w:r>
    </w:p>
    <w:p w14:paraId="59E743D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argumentará la dosis a utilizar y la frecuencia de administración a partir de la experiencia preclínica y/o clínica con el producto en estudio.</w:t>
      </w:r>
    </w:p>
    <w:p w14:paraId="1823842D"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7.4 Aleatorización y asignación a los tratamientos</w:t>
      </w:r>
    </w:p>
    <w:p w14:paraId="259274B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describirá el procedimiento para para la asignación de los sujetos a los tratamientos </w:t>
      </w:r>
    </w:p>
    <w:p w14:paraId="7E95279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7.5 Técnica empleada para el enmascaramiento y acceso al código del ensayo</w:t>
      </w:r>
    </w:p>
    <w:p w14:paraId="3B1C96C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Procedimientos empleados para lograr el enmascaramiento de los productos y para la codificación de los tratamientos. Se especificarán las circunstancias y métodos para la apertura y acceso a los códigos de los tratamientos. </w:t>
      </w:r>
    </w:p>
    <w:p w14:paraId="52D16912"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7.6 Reglas para el uso de tratamiento concomitante</w:t>
      </w:r>
    </w:p>
    <w:p w14:paraId="46B8BF64"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los medicamentos que podrán ser administrados al sujeto durante el ensayo clínico. </w:t>
      </w:r>
    </w:p>
    <w:p w14:paraId="38932FB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7.7 Medidas para promover y garantizar que se respete la prescripción. Normas para el control del cumplimiento del tratamiento</w:t>
      </w:r>
    </w:p>
    <w:p w14:paraId="019AC898"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los procederes para garantizar el cumplimiento del tratamiento indicado por parte de los pacientes </w:t>
      </w:r>
    </w:p>
    <w:p w14:paraId="2A0E106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7.8 Causas de interrupción del tratamiento</w:t>
      </w:r>
    </w:p>
    <w:p w14:paraId="789877E4"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las razones que pudieran conllevar a interrupción de la administración de los fármacos a evaluar. </w:t>
      </w:r>
    </w:p>
    <w:p w14:paraId="0C3C52D1"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VIII.  EVENTOS ADVERSOS</w:t>
      </w:r>
    </w:p>
    <w:p w14:paraId="0141C3D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8.1 Eventos adversos que pueden presentarse y métodos para registrarlos</w:t>
      </w:r>
    </w:p>
    <w:p w14:paraId="5303C801"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 xml:space="preserve">Se describirán los eventos adversos que se espera puedan ocurrir en el transcurso del ensayo, así como las categorías que se utilizarán para reportar la intensidad de </w:t>
      </w:r>
      <w:proofErr w:type="gramStart"/>
      <w:r w:rsidRPr="004F024C">
        <w:rPr>
          <w:rFonts w:ascii="Arial" w:eastAsia="Calibri" w:hAnsi="Arial" w:cs="Arial"/>
          <w:kern w:val="0"/>
          <w:sz w:val="24"/>
          <w:szCs w:val="24"/>
          <w14:ligatures w14:val="none"/>
        </w:rPr>
        <w:t>los mismos</w:t>
      </w:r>
      <w:proofErr w:type="gramEnd"/>
      <w:r w:rsidRPr="004F024C">
        <w:rPr>
          <w:rFonts w:ascii="Arial" w:eastAsia="Calibri" w:hAnsi="Arial" w:cs="Arial"/>
          <w:kern w:val="0"/>
          <w:sz w:val="24"/>
          <w:szCs w:val="24"/>
          <w14:ligatures w14:val="none"/>
        </w:rPr>
        <w:t xml:space="preserve"> y si procede, para el establecimiento de la relación de causalidad. </w:t>
      </w:r>
    </w:p>
    <w:p w14:paraId="531CBC9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8.2 Conducta a seguir frente a los eventos adversos</w:t>
      </w:r>
    </w:p>
    <w:p w14:paraId="107B8CD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las instrucciones </w:t>
      </w:r>
      <w:proofErr w:type="gramStart"/>
      <w:r w:rsidRPr="004F024C">
        <w:rPr>
          <w:rFonts w:ascii="Arial" w:eastAsia="Calibri" w:hAnsi="Arial" w:cs="Arial"/>
          <w:kern w:val="0"/>
          <w:sz w:val="24"/>
          <w:szCs w:val="24"/>
          <w14:ligatures w14:val="none"/>
        </w:rPr>
        <w:t>a</w:t>
      </w:r>
      <w:proofErr w:type="gramEnd"/>
      <w:r w:rsidRPr="004F024C">
        <w:rPr>
          <w:rFonts w:ascii="Arial" w:eastAsia="Calibri" w:hAnsi="Arial" w:cs="Arial"/>
          <w:kern w:val="0"/>
          <w:sz w:val="24"/>
          <w:szCs w:val="24"/>
          <w14:ligatures w14:val="none"/>
        </w:rPr>
        <w:t xml:space="preserve"> tener en cuenta ante la aparición de eventos adversos, conducta clínica a seguir y tratamiento de cada evento. Para los ensayos a doble y triple ciego, se establecerán los procedimientos para permitir el acceso al código del tratamiento.</w:t>
      </w:r>
    </w:p>
    <w:p w14:paraId="6ED7502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8.3 Datos para el reporte de los eventos adversos</w:t>
      </w:r>
    </w:p>
    <w:p w14:paraId="552BA50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los para el reporte inmediato de las reacciones adversas graves inesperadas, así como los nombres y teléfonos disponibles (durante las 24 horas del día) para el reporte.</w:t>
      </w:r>
    </w:p>
    <w:p w14:paraId="0667509F"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IX.  EVALUACION DE LA RESPUESTA</w:t>
      </w:r>
    </w:p>
    <w:p w14:paraId="448C8B0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9.1 Variables de respuesta</w:t>
      </w:r>
    </w:p>
    <w:p w14:paraId="5EBE45E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las variables a emplear para valorar efecto/eficacia/efectividad y seguridad, las cuales serán presentadas como una variable principal de respuesta y variables secundarias de respuesta.</w:t>
      </w:r>
    </w:p>
    <w:p w14:paraId="448CE89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Para la selección de las variables de respuesta se tendrá en cuenta la posibilidad de su medición objetiva y se especificarán las variables de control que se tendrán en cuenta por su efecto sobre la respuesta al tratamiento. </w:t>
      </w:r>
    </w:p>
    <w:p w14:paraId="6CC3C6BD"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Las variables de seguridad deberán permitir evaluar el Tipo de evento adverso, la Intensidad </w:t>
      </w:r>
      <w:proofErr w:type="gramStart"/>
      <w:r w:rsidRPr="004F024C">
        <w:rPr>
          <w:rFonts w:ascii="Arial" w:eastAsia="Calibri" w:hAnsi="Arial" w:cs="Arial"/>
          <w:kern w:val="0"/>
          <w:sz w:val="24"/>
          <w:szCs w:val="24"/>
          <w14:ligatures w14:val="none"/>
        </w:rPr>
        <w:t>del mismo</w:t>
      </w:r>
      <w:proofErr w:type="gramEnd"/>
      <w:r w:rsidRPr="004F024C">
        <w:rPr>
          <w:rFonts w:ascii="Arial" w:eastAsia="Calibri" w:hAnsi="Arial" w:cs="Arial"/>
          <w:kern w:val="0"/>
          <w:sz w:val="24"/>
          <w:szCs w:val="24"/>
          <w14:ligatures w14:val="none"/>
        </w:rPr>
        <w:t>, así como la Relación de causalidad.</w:t>
      </w:r>
    </w:p>
    <w:p w14:paraId="2DAC315B"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9.2 Exámenes y evaluaciones</w:t>
      </w:r>
    </w:p>
    <w:p w14:paraId="41EE2AB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los procedimientos para la medición de las variables de eficacia y seguridad (y la periodicidad para la realización de </w:t>
      </w:r>
      <w:proofErr w:type="gramStart"/>
      <w:r w:rsidRPr="004F024C">
        <w:rPr>
          <w:rFonts w:ascii="Arial" w:eastAsia="Calibri" w:hAnsi="Arial" w:cs="Arial"/>
          <w:kern w:val="0"/>
          <w:sz w:val="24"/>
          <w:szCs w:val="24"/>
          <w14:ligatures w14:val="none"/>
        </w:rPr>
        <w:t>los mismos</w:t>
      </w:r>
      <w:proofErr w:type="gramEnd"/>
      <w:r w:rsidRPr="004F024C">
        <w:rPr>
          <w:rFonts w:ascii="Arial" w:eastAsia="Calibri" w:hAnsi="Arial" w:cs="Arial"/>
          <w:kern w:val="0"/>
          <w:sz w:val="24"/>
          <w:szCs w:val="24"/>
          <w14:ligatures w14:val="none"/>
        </w:rPr>
        <w:t>.</w:t>
      </w:r>
    </w:p>
    <w:p w14:paraId="68EA040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9.3 Criterios para la evaluación individual de la respuesta</w:t>
      </w:r>
    </w:p>
    <w:p w14:paraId="74A94DF1"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los criterios para la valoración de la eficacia en función de las variables.</w:t>
      </w:r>
    </w:p>
    <w:p w14:paraId="1E2008B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establecerá un criterio para la evaluación final del sujeto. Dicho criterio podrá englobar todos los criterios individuales de valoración de la eficacia o podrá ser la clasificación del paciente de acuerdo de acuerdo con la variable. </w:t>
      </w:r>
    </w:p>
    <w:p w14:paraId="4DFC33F8"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9.4 Métodos para evaluar la calidad de los procedimientos de evaluación de la eficacia</w:t>
      </w:r>
    </w:p>
    <w:p w14:paraId="5F628DD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especificarán los procedimientos para garantizar la calidad en la evaluación de la eficacia. </w:t>
      </w:r>
    </w:p>
    <w:p w14:paraId="62E8DF73"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 xml:space="preserve">9.5 Criterio de éxito o fracaso terapéutico </w:t>
      </w:r>
    </w:p>
    <w:p w14:paraId="1AD13744"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establecerán los criterios de éxito del ensayo y fracaso del ensayo que deberán ser relacionados con la hipótesis planteada. </w:t>
      </w:r>
    </w:p>
    <w:p w14:paraId="6741E22D"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X.  RECOLECCION Y MANEJO DE DATOS</w:t>
      </w:r>
    </w:p>
    <w:p w14:paraId="658EB43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10.1 Registro de la información</w:t>
      </w:r>
    </w:p>
    <w:p w14:paraId="2EA4499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En este capítulo se preparará una tabla en la que serán relacionados, descritos y especificada la frecuencia de llenado de todos los modelos que se utilizarán para registrar la información del ensayo. Serán descritas las instrucciones generales para proceder al completamiento de </w:t>
      </w:r>
      <w:proofErr w:type="gramStart"/>
      <w:r w:rsidRPr="004F024C">
        <w:rPr>
          <w:rFonts w:ascii="Arial" w:eastAsia="Calibri" w:hAnsi="Arial" w:cs="Arial"/>
          <w:kern w:val="0"/>
          <w:sz w:val="24"/>
          <w:szCs w:val="24"/>
          <w14:ligatures w14:val="none"/>
        </w:rPr>
        <w:t>los mismos</w:t>
      </w:r>
      <w:proofErr w:type="gramEnd"/>
      <w:r w:rsidRPr="004F024C">
        <w:rPr>
          <w:rFonts w:ascii="Arial" w:eastAsia="Calibri" w:hAnsi="Arial" w:cs="Arial"/>
          <w:kern w:val="0"/>
          <w:sz w:val="24"/>
          <w:szCs w:val="24"/>
          <w14:ligatures w14:val="none"/>
        </w:rPr>
        <w:t xml:space="preserve">, su revisión y rectificación, así como la relación de las personas responsables del llenado de los mismos. </w:t>
      </w:r>
    </w:p>
    <w:p w14:paraId="6FA90F9B"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10.2 Manejo de Datos</w:t>
      </w:r>
    </w:p>
    <w:p w14:paraId="43C8AC03"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especificarán los procedimientos para el manejo electrónico de la información registrada en los modelos de recolección de datos (entrada doble de datos, procedimientos para la comparación y la limpieza de las Bases de Datos, sistemas a utilizar).</w:t>
      </w:r>
    </w:p>
    <w:p w14:paraId="047BCEED"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10.3 Procedimientos para conservar la información</w:t>
      </w:r>
    </w:p>
    <w:p w14:paraId="1CBE19CA"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proporcionarán instrucciones para el archivo de toda la documentación del ensayo: archivo de la documentación e información registrada en el sitio de la investigación, archivo de la información registrada y toda la documentación (incluyendo la electrónica) generada.</w:t>
      </w:r>
    </w:p>
    <w:p w14:paraId="43F01CFF"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 xml:space="preserve">Capítulo XI.  ESTADISTICA </w:t>
      </w:r>
    </w:p>
    <w:p w14:paraId="6D952878"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11.1 Número de sujetos planeado</w:t>
      </w:r>
    </w:p>
    <w:p w14:paraId="0E3E688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El número de sujetos que se propone incluir en el ensayo será justificado estadísticamente, se especificará el método utilizado y las consideraciones tenidas en cuenta para el cálculo del tamaño de la muestra, así como su referencia bibliográfica. </w:t>
      </w:r>
    </w:p>
    <w:p w14:paraId="0B3CA9EF"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11.2 Plan de análisis estadístico</w:t>
      </w:r>
    </w:p>
    <w:p w14:paraId="314FF3B7"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proporcionará una descripción resumida del Plan de Análisis Estadístico propuesto para el ensayo. Se relacionarán los análisis previstos y las variables a evaluar estadísticamente en cada uno de estos Se dejarán establecidos los softwares que se utilizarán para el procesamiento estadístico.</w:t>
      </w:r>
    </w:p>
    <w:p w14:paraId="63458EAB"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establecerán los criterios y consideraciones para el manejo de las interrupciones de tratamiento, pérdidas durante el seguimiento y salidas (si procede). </w:t>
      </w:r>
    </w:p>
    <w:p w14:paraId="7E7F1221" w14:textId="77777777" w:rsidR="004F024C" w:rsidRPr="004F024C" w:rsidRDefault="004F024C" w:rsidP="004F024C">
      <w:pPr>
        <w:spacing w:after="0" w:line="360" w:lineRule="auto"/>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Los criterios para el análisis por intención de tratar (análisis a los distintos períodos de evaluación establecidos en el protocolo, análisis en los momentos en que la mayor parte de los pacientes estuviera aún sujeta a evaluación, análisis en el momento en que se detectó el completo efecto del medicamento) serán especificados. Si la evaluación de modelos para el análisis de tales series de datos incompletas es necesario, esto será especificado.</w:t>
      </w:r>
    </w:p>
    <w:p w14:paraId="6BE77E4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señalarán los procedimientos previstos para tratar los datos faltantes o </w:t>
      </w:r>
      <w:proofErr w:type="spellStart"/>
      <w:r w:rsidRPr="004F024C">
        <w:rPr>
          <w:rFonts w:ascii="Arial" w:eastAsia="Calibri" w:hAnsi="Arial" w:cs="Arial"/>
          <w:kern w:val="0"/>
          <w:sz w:val="24"/>
          <w:szCs w:val="24"/>
          <w14:ligatures w14:val="none"/>
        </w:rPr>
        <w:t>missing</w:t>
      </w:r>
      <w:proofErr w:type="spellEnd"/>
      <w:r w:rsidRPr="004F024C">
        <w:rPr>
          <w:rFonts w:ascii="Arial" w:eastAsia="Calibri" w:hAnsi="Arial" w:cs="Arial"/>
          <w:kern w:val="0"/>
          <w:sz w:val="24"/>
          <w:szCs w:val="24"/>
          <w14:ligatures w14:val="none"/>
        </w:rPr>
        <w:t>. Se describirán los procedimientos para la monitorización de los datos obtenidos, así como la frecuencia y naturaleza de los análisis interinos previstos y las circunstancias específicas bajo las cuales el estudio sería terminado y los ajustes estadísticos a ser empleados debido a los análisis interinos.</w:t>
      </w:r>
    </w:p>
    <w:p w14:paraId="2AE4B1EE"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Para el caso de los ensayos clínicos a ciegas, se proporcionarán instrucciones para mantener el enmascaramiento durante el análisis estadístico, así como las orientaciones para la apertura de los códigos, si procede, al finalizar el análisis intermedio o al finalizar el análisis estadístico. </w:t>
      </w:r>
    </w:p>
    <w:p w14:paraId="228AB13C"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XII.  CALENDARIO GENERAL</w:t>
      </w:r>
    </w:p>
    <w:p w14:paraId="3DBDFFFF"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resumirá en una tabla cronológica los eventos planificados para el ensayo clínico. </w:t>
      </w:r>
      <w:proofErr w:type="gramStart"/>
      <w:r w:rsidRPr="004F024C">
        <w:rPr>
          <w:rFonts w:ascii="Arial" w:eastAsia="Calibri" w:hAnsi="Arial" w:cs="Arial"/>
          <w:kern w:val="0"/>
          <w:sz w:val="24"/>
          <w:szCs w:val="24"/>
          <w14:ligatures w14:val="none"/>
        </w:rPr>
        <w:t>La información a describir</w:t>
      </w:r>
      <w:proofErr w:type="gramEnd"/>
      <w:r w:rsidRPr="004F024C">
        <w:rPr>
          <w:rFonts w:ascii="Arial" w:eastAsia="Calibri" w:hAnsi="Arial" w:cs="Arial"/>
          <w:kern w:val="0"/>
          <w:sz w:val="24"/>
          <w:szCs w:val="24"/>
          <w14:ligatures w14:val="none"/>
        </w:rPr>
        <w:t xml:space="preserve"> incluirá los eventos correspondientes a las etapas de planificación del estudio y elaboración del protocolo, organización de la ejecución, inclusión de pacientes y su seguimiento, procesamiento de la información y análisis estadístico.</w:t>
      </w:r>
    </w:p>
    <w:p w14:paraId="3D12B221"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XIII. CONSIDERACIONES PRÁCTICAS</w:t>
      </w:r>
    </w:p>
    <w:p w14:paraId="11486353"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En esta sección se proporcionarán instrucciones prácticas para la ejecución del ensayo o para la manipulación clínica de los sujetos. Se describirá breve y claramente el plan del estudio. De ser necesario se presentará de forma gráfica un resumen de los eventos del ensayo.</w:t>
      </w:r>
    </w:p>
    <w:p w14:paraId="211717A2"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proporcionarán instrucciones en cuanto a la actitud a seguir en caso de desviaciones del protocolo, interrupciones del tratamiento o abandonos durante o finalizado el tratamiento (institución del tratamiento alternativo, procedimientos para el seguimiento evaluativo de esos sujetos en caso de ser posible, medidas para garantizar la recuperación de los sujetos o de la información acerca de los mismos, especificaciones para la notificación a las autoridades competentes.</w:t>
      </w:r>
    </w:p>
    <w:p w14:paraId="0DF26956"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Se relacionarán las responsabilidades de todos los participantes en la investigación. </w:t>
      </w:r>
    </w:p>
    <w:p w14:paraId="27BFC6A9"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Cuestiones sobre confidencialidad</w:t>
      </w:r>
    </w:p>
    <w:p w14:paraId="033500A3"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lastRenderedPageBreak/>
        <w:t>Se proporcionarán instrucciones para mantener la confidencialidad de toda la información generada en el ensayo, así como para la presentación de publicaciones y trabajos científicos relacionados con los resultados del ensayo.</w:t>
      </w:r>
    </w:p>
    <w:p w14:paraId="23662C62"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Plan de Aseguramiento de la Calidad</w:t>
      </w:r>
    </w:p>
    <w:p w14:paraId="21C163CD"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establecerán las instrucciones, consideraciones prácticas y frecuencia para la ejecución del Programa de monitoreo y de auditorías a los sitios de la investigación, así como los principales aspectos a controlar en las visitas de monitoreo</w:t>
      </w:r>
    </w:p>
    <w:p w14:paraId="131E82C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relacionarán las direcciones y números de teléfonos de todos los participantes en el ensayo clínico, con el fin de garantizar el contacto permanente entre todos los participantes.</w:t>
      </w:r>
    </w:p>
    <w:p w14:paraId="148C7EFD"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XIV.  ASEGURAMIENTO Y ASPECTOS LEGALES</w:t>
      </w:r>
    </w:p>
    <w:p w14:paraId="6CF07032"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relacionarán todos los recursos materiales y humanos necesarios para llevar a cabo la investigación, indicándose particularmente aquellos que son indispensables y que no se encuentran habitualmente disponibles en las unidades hospitalarias.</w:t>
      </w:r>
    </w:p>
    <w:p w14:paraId="5F0D2885"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describirán todas las coordinaciones y actividades que se efectuarán con vistas al inicio del ensayo (acuerdos, compromisos y contratos firmados entre todas las instituciones participantes, coordinación para el transporte de los suministros del ensayo, para el envío de muestras, para la realización de pruebas específicas).</w:t>
      </w:r>
    </w:p>
    <w:p w14:paraId="16D867FC"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 relacionarán todos los requerimientos legales y reguladores del ensayo clínico.</w:t>
      </w:r>
    </w:p>
    <w:p w14:paraId="0719F715"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 xml:space="preserve">Capítulo </w:t>
      </w:r>
      <w:bookmarkStart w:id="1" w:name="_Hlk124069424"/>
      <w:r w:rsidRPr="004F024C">
        <w:rPr>
          <w:rFonts w:ascii="Arial" w:eastAsia="Calibri" w:hAnsi="Arial" w:cs="Arial"/>
          <w:b/>
          <w:bCs/>
          <w:kern w:val="0"/>
          <w:sz w:val="24"/>
          <w:szCs w:val="24"/>
          <w14:ligatures w14:val="none"/>
        </w:rPr>
        <w:t xml:space="preserve">XV.   </w:t>
      </w:r>
      <w:bookmarkEnd w:id="1"/>
      <w:r w:rsidRPr="004F024C">
        <w:rPr>
          <w:rFonts w:ascii="Arial" w:eastAsia="Calibri" w:hAnsi="Arial" w:cs="Arial"/>
          <w:b/>
          <w:bCs/>
          <w:kern w:val="0"/>
          <w:sz w:val="24"/>
          <w:szCs w:val="24"/>
          <w14:ligatures w14:val="none"/>
        </w:rPr>
        <w:t>REFERENCIAS BIBLIOGRAFICAS</w:t>
      </w:r>
    </w:p>
    <w:p w14:paraId="0A288D84"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Contendrá el listado de todo el material bibliográfico consultado para la elaboración del protocolo del ensayo.</w:t>
      </w:r>
    </w:p>
    <w:p w14:paraId="50C9ACDC" w14:textId="77777777" w:rsidR="004F024C" w:rsidRPr="004F024C" w:rsidRDefault="004F024C" w:rsidP="004F024C">
      <w:pPr>
        <w:spacing w:after="0" w:line="360" w:lineRule="auto"/>
        <w:jc w:val="both"/>
        <w:rPr>
          <w:rFonts w:ascii="Arial" w:eastAsia="Calibri" w:hAnsi="Arial" w:cs="Arial"/>
          <w:b/>
          <w:bCs/>
          <w:kern w:val="0"/>
          <w:sz w:val="24"/>
          <w:szCs w:val="24"/>
          <w14:ligatures w14:val="none"/>
        </w:rPr>
      </w:pPr>
      <w:r w:rsidRPr="004F024C">
        <w:rPr>
          <w:rFonts w:ascii="Arial" w:eastAsia="Calibri" w:hAnsi="Arial" w:cs="Arial"/>
          <w:b/>
          <w:bCs/>
          <w:kern w:val="0"/>
          <w:sz w:val="24"/>
          <w:szCs w:val="24"/>
          <w14:ligatures w14:val="none"/>
        </w:rPr>
        <w:t>Capítulo XVI.   ANEXOS</w:t>
      </w:r>
    </w:p>
    <w:p w14:paraId="63F95EB1" w14:textId="77777777" w:rsidR="004F024C" w:rsidRPr="004F024C" w:rsidRDefault="004F024C" w:rsidP="004F024C">
      <w:p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Serán incluidos como Anexos los siguientes documentos, pudiendo incluirse otra información según se requiera:</w:t>
      </w:r>
    </w:p>
    <w:p w14:paraId="70B2A648" w14:textId="77777777" w:rsidR="004F024C" w:rsidRPr="004F024C" w:rsidRDefault="004F024C" w:rsidP="004F024C">
      <w:pPr>
        <w:numPr>
          <w:ilvl w:val="0"/>
          <w:numId w:val="2"/>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Consentimiento Informado </w:t>
      </w:r>
    </w:p>
    <w:p w14:paraId="10A20D46" w14:textId="77777777" w:rsidR="004F024C" w:rsidRPr="004F024C" w:rsidRDefault="004F024C" w:rsidP="004F024C">
      <w:pPr>
        <w:numPr>
          <w:ilvl w:val="0"/>
          <w:numId w:val="2"/>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Información e instrucciones a los sujetos del ensayo </w:t>
      </w:r>
    </w:p>
    <w:p w14:paraId="33E3E64F" w14:textId="77777777" w:rsidR="004F024C" w:rsidRPr="004F024C" w:rsidRDefault="004F024C" w:rsidP="004F024C">
      <w:pPr>
        <w:numPr>
          <w:ilvl w:val="0"/>
          <w:numId w:val="2"/>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Instrumentos de recolección de datos</w:t>
      </w:r>
    </w:p>
    <w:p w14:paraId="49074129" w14:textId="77777777" w:rsidR="004F024C" w:rsidRPr="004F024C" w:rsidRDefault="004F024C" w:rsidP="004F024C">
      <w:pPr>
        <w:numPr>
          <w:ilvl w:val="0"/>
          <w:numId w:val="2"/>
        </w:numPr>
        <w:spacing w:after="0" w:line="360" w:lineRule="auto"/>
        <w:jc w:val="both"/>
        <w:rPr>
          <w:rFonts w:ascii="Arial" w:eastAsia="Calibri" w:hAnsi="Arial" w:cs="Arial"/>
          <w:kern w:val="0"/>
          <w:sz w:val="24"/>
          <w:szCs w:val="24"/>
          <w14:ligatures w14:val="none"/>
        </w:rPr>
      </w:pPr>
      <w:r w:rsidRPr="004F024C">
        <w:rPr>
          <w:rFonts w:ascii="Arial" w:eastAsia="Calibri" w:hAnsi="Arial" w:cs="Arial"/>
          <w:kern w:val="0"/>
          <w:sz w:val="24"/>
          <w:szCs w:val="24"/>
          <w14:ligatures w14:val="none"/>
        </w:rPr>
        <w:t xml:space="preserve">Instrucciones específicas al personal del ensayo </w:t>
      </w:r>
    </w:p>
    <w:p w14:paraId="3A5294ED" w14:textId="77777777" w:rsidR="00771056" w:rsidRDefault="00771056"/>
    <w:sectPr w:rsidR="00771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E6C7643"/>
    <w:multiLevelType w:val="hybridMultilevel"/>
    <w:tmpl w:val="8B7E0A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EC072DF"/>
    <w:multiLevelType w:val="singleLevel"/>
    <w:tmpl w:val="43DCDC56"/>
    <w:lvl w:ilvl="0">
      <w:start w:val="1"/>
      <w:numFmt w:val="decimal"/>
      <w:lvlText w:val="1.%1 "/>
      <w:legacy w:legacy="1" w:legacySpace="0" w:legacyIndent="360"/>
      <w:lvlJc w:val="left"/>
      <w:pPr>
        <w:ind w:left="360" w:hanging="360"/>
      </w:pPr>
      <w:rPr>
        <w:rFonts w:ascii="Times New Roman" w:hAnsi="Times New Roman" w:hint="default"/>
        <w:b w:val="0"/>
        <w:i w:val="0"/>
        <w:sz w:val="24"/>
        <w:u w:val="none"/>
      </w:rPr>
    </w:lvl>
  </w:abstractNum>
  <w:num w:numId="1" w16cid:durableId="890075879">
    <w:abstractNumId w:val="2"/>
  </w:num>
  <w:num w:numId="2" w16cid:durableId="1105268835">
    <w:abstractNumId w:val="1"/>
  </w:num>
  <w:num w:numId="3" w16cid:durableId="153228906">
    <w:abstractNumId w:val="2"/>
    <w:lvlOverride w:ilvl="0">
      <w:lvl w:ilvl="0">
        <w:start w:val="3"/>
        <w:numFmt w:val="decimal"/>
        <w:lvlText w:val="1.%1 "/>
        <w:legacy w:legacy="1" w:legacySpace="0" w:legacyIndent="360"/>
        <w:lvlJc w:val="left"/>
        <w:pPr>
          <w:ind w:left="360" w:hanging="360"/>
        </w:pPr>
        <w:rPr>
          <w:rFonts w:ascii="Times New Roman" w:hAnsi="Times New Roman" w:hint="default"/>
          <w:b w:val="0"/>
          <w:i w:val="0"/>
          <w:sz w:val="24"/>
          <w:u w:val="none"/>
        </w:rPr>
      </w:lvl>
    </w:lvlOverride>
  </w:num>
  <w:num w:numId="4" w16cid:durableId="1435831769">
    <w:abstractNumId w:val="2"/>
    <w:lvlOverride w:ilvl="0">
      <w:lvl w:ilvl="0">
        <w:start w:val="7"/>
        <w:numFmt w:val="decimal"/>
        <w:lvlText w:val="1.%1 "/>
        <w:legacy w:legacy="1" w:legacySpace="0" w:legacyIndent="360"/>
        <w:lvlJc w:val="left"/>
        <w:pPr>
          <w:ind w:left="360" w:hanging="360"/>
        </w:pPr>
        <w:rPr>
          <w:rFonts w:ascii="Times New Roman" w:hAnsi="Times New Roman" w:hint="default"/>
          <w:b w:val="0"/>
          <w:i w:val="0"/>
          <w:sz w:val="24"/>
          <w:u w:val="none"/>
        </w:rPr>
      </w:lvl>
    </w:lvlOverride>
  </w:num>
  <w:num w:numId="5" w16cid:durableId="2022127459">
    <w:abstractNumId w:val="2"/>
    <w:lvlOverride w:ilvl="0">
      <w:lvl w:ilvl="0">
        <w:start w:val="9"/>
        <w:numFmt w:val="decimal"/>
        <w:lvlText w:val="1.%1 "/>
        <w:legacy w:legacy="1" w:legacySpace="0" w:legacyIndent="360"/>
        <w:lvlJc w:val="left"/>
        <w:pPr>
          <w:ind w:left="360" w:hanging="360"/>
        </w:pPr>
        <w:rPr>
          <w:rFonts w:ascii="Times New Roman" w:hAnsi="Times New Roman" w:hint="default"/>
          <w:b w:val="0"/>
          <w:i w:val="0"/>
          <w:sz w:val="24"/>
          <w:u w:val="none"/>
        </w:rPr>
      </w:lvl>
    </w:lvlOverride>
  </w:num>
  <w:num w:numId="6" w16cid:durableId="20342629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4C"/>
    <w:rsid w:val="004F024C"/>
    <w:rsid w:val="00771056"/>
    <w:rsid w:val="00A8552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8365"/>
  <w15:chartTrackingRefBased/>
  <w15:docId w15:val="{98EC5D0C-676C-46DF-8B28-DAA5BE6A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0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F0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F024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F024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F024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F02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02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02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02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024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F024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F024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F024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F024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F02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02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02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024C"/>
    <w:rPr>
      <w:rFonts w:eastAsiaTheme="majorEastAsia" w:cstheme="majorBidi"/>
      <w:color w:val="272727" w:themeColor="text1" w:themeTint="D8"/>
    </w:rPr>
  </w:style>
  <w:style w:type="paragraph" w:styleId="Ttulo">
    <w:name w:val="Title"/>
    <w:basedOn w:val="Normal"/>
    <w:next w:val="Normal"/>
    <w:link w:val="TtuloCar"/>
    <w:uiPriority w:val="10"/>
    <w:qFormat/>
    <w:rsid w:val="004F0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02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02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02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024C"/>
    <w:pPr>
      <w:spacing w:before="160"/>
      <w:jc w:val="center"/>
    </w:pPr>
    <w:rPr>
      <w:i/>
      <w:iCs/>
      <w:color w:val="404040" w:themeColor="text1" w:themeTint="BF"/>
    </w:rPr>
  </w:style>
  <w:style w:type="character" w:customStyle="1" w:styleId="CitaCar">
    <w:name w:val="Cita Car"/>
    <w:basedOn w:val="Fuentedeprrafopredeter"/>
    <w:link w:val="Cita"/>
    <w:uiPriority w:val="29"/>
    <w:rsid w:val="004F024C"/>
    <w:rPr>
      <w:i/>
      <w:iCs/>
      <w:color w:val="404040" w:themeColor="text1" w:themeTint="BF"/>
    </w:rPr>
  </w:style>
  <w:style w:type="paragraph" w:styleId="Prrafodelista">
    <w:name w:val="List Paragraph"/>
    <w:basedOn w:val="Normal"/>
    <w:uiPriority w:val="34"/>
    <w:qFormat/>
    <w:rsid w:val="004F024C"/>
    <w:pPr>
      <w:ind w:left="720"/>
      <w:contextualSpacing/>
    </w:pPr>
  </w:style>
  <w:style w:type="character" w:styleId="nfasisintenso">
    <w:name w:val="Intense Emphasis"/>
    <w:basedOn w:val="Fuentedeprrafopredeter"/>
    <w:uiPriority w:val="21"/>
    <w:qFormat/>
    <w:rsid w:val="004F024C"/>
    <w:rPr>
      <w:i/>
      <w:iCs/>
      <w:color w:val="2F5496" w:themeColor="accent1" w:themeShade="BF"/>
    </w:rPr>
  </w:style>
  <w:style w:type="paragraph" w:styleId="Citadestacada">
    <w:name w:val="Intense Quote"/>
    <w:basedOn w:val="Normal"/>
    <w:next w:val="Normal"/>
    <w:link w:val="CitadestacadaCar"/>
    <w:uiPriority w:val="30"/>
    <w:qFormat/>
    <w:rsid w:val="004F0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F024C"/>
    <w:rPr>
      <w:i/>
      <w:iCs/>
      <w:color w:val="2F5496" w:themeColor="accent1" w:themeShade="BF"/>
    </w:rPr>
  </w:style>
  <w:style w:type="character" w:styleId="Referenciaintensa">
    <w:name w:val="Intense Reference"/>
    <w:basedOn w:val="Fuentedeprrafopredeter"/>
    <w:uiPriority w:val="32"/>
    <w:qFormat/>
    <w:rsid w:val="004F0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13525</Characters>
  <Application>Microsoft Office Word</Application>
  <DocSecurity>0</DocSecurity>
  <Lines>112</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María Fors</dc:creator>
  <cp:keywords/>
  <dc:description/>
  <cp:lastModifiedBy>Martha María Fors</cp:lastModifiedBy>
  <cp:revision>1</cp:revision>
  <dcterms:created xsi:type="dcterms:W3CDTF">2024-03-18T16:41:00Z</dcterms:created>
  <dcterms:modified xsi:type="dcterms:W3CDTF">2024-03-18T16:42:00Z</dcterms:modified>
</cp:coreProperties>
</file>